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19050" distR="0">
            <wp:extent cx="764540" cy="57340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Poliklinika  Tachov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příspěvková organizace, </w:t>
      </w:r>
    </w:p>
    <w:p>
      <w:pPr>
        <w:pStyle w:val="PlainTex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ab/>
        <w:t xml:space="preserve"> </w:t>
        <w:tab/>
        <w:t xml:space="preserve">    Václavská 1560, 347 01 Tachov, IČ: 00868256, tel.: </w:t>
      </w:r>
      <w:r>
        <w:rPr>
          <w:rFonts w:cs="Times New Roman" w:ascii="Times New Roman" w:hAnsi="Times New Roman"/>
          <w:b/>
          <w:bCs/>
          <w:sz w:val="24"/>
          <w:szCs w:val="24"/>
        </w:rPr>
        <w:t>374/718 111</w:t>
      </w:r>
    </w:p>
    <w:p>
      <w:pPr>
        <w:pStyle w:val="PlainTex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  <w:t xml:space="preserve"> </w:t>
      </w:r>
      <w:r>
        <w:rPr/>
        <w:tab/>
        <w:t xml:space="preserve">                                                                                                                               V Tachově dne 16.11.2020</w:t>
      </w:r>
    </w:p>
    <w:p>
      <w:pPr>
        <w:pStyle w:val="NoSpacing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Zřízení odběrového místa pro testy PCR (COVID 19) v Tachově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odběrové místo zřizujeme ve spolupráci s laboratoří </w:t>
      </w:r>
      <w:r>
        <w:rPr>
          <w:b/>
          <w:sz w:val="24"/>
        </w:rPr>
        <w:t>HEMACENTRUM spol. s r.o.</w:t>
      </w:r>
    </w:p>
    <w:p>
      <w:pPr>
        <w:pStyle w:val="NoSpacing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(pobočka klinické laboratoře Sang Lab z Karlových Varů, se kterou máme dlouholetou spolupráci)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odběrové místo zřizujeme na pozemku zimního stadionu v Tachově formou DRIVE IN (z auta), ale samozřejmě provedeme odběr i u klientů, kteří přijdou pěšky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odběry se budou provádět ve všední dny od 10,00 – 14,00 hod. ve vchodu do zimního stadionu, první odběrový den bude čtvrtek 19.11.2020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předpokládáme denní odběr 50 – 60 klientů, v případě většího zájmu časy odběru rozšíříme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odběry se budou provádět jako 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indikované</w:t>
      </w:r>
      <w:r>
        <w:rPr>
          <w:sz w:val="28"/>
          <w:szCs w:val="28"/>
        </w:rPr>
        <w:t xml:space="preserve"> - tedy na základě žádanky lékaře – tyto odběry hradí vaše zdravotní pojišťovna</w:t>
      </w:r>
    </w:p>
    <w:p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samoplátci</w:t>
      </w:r>
      <w:r>
        <w:rPr>
          <w:sz w:val="28"/>
          <w:szCs w:val="28"/>
        </w:rPr>
        <w:t xml:space="preserve"> – úhrada v hotovosti za cenu, stanovenou Ministerstvem zdravotnictví ve výši 1.750 Kč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sledujte prosím webové stránky, kde budou k dispozici aktuální informace,</w:t>
      </w:r>
    </w:p>
    <w:p>
      <w:pPr>
        <w:pStyle w:val="NoSpacing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včetně způsobu objednávání konkrétních termínů odběrů</w:t>
      </w:r>
    </w:p>
    <w:p>
      <w:pPr>
        <w:pStyle w:val="NoSpacing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1"/>
          <w:numId w:val="3"/>
        </w:numPr>
        <w:jc w:val="both"/>
        <w:rPr/>
      </w:pPr>
      <w:r>
        <w:rPr>
          <w:sz w:val="28"/>
          <w:szCs w:val="28"/>
        </w:rPr>
        <w:t xml:space="preserve">polikliniky – </w:t>
        <w:tab/>
      </w:r>
      <w:hyperlink r:id="rId3">
        <w:r>
          <w:rPr>
            <w:rStyle w:val="Internetovodkaz"/>
            <w:b/>
            <w:sz w:val="28"/>
            <w:szCs w:val="28"/>
          </w:rPr>
          <w:t>www.poltc.cz</w:t>
        </w:r>
      </w:hyperlink>
      <w:r>
        <w:rPr>
          <w:sz w:val="28"/>
          <w:szCs w:val="28"/>
        </w:rPr>
        <w:t xml:space="preserve"> </w:t>
      </w:r>
    </w:p>
    <w:p>
      <w:pPr>
        <w:pStyle w:val="NoSpacing"/>
        <w:numPr>
          <w:ilvl w:val="1"/>
          <w:numId w:val="3"/>
        </w:numPr>
        <w:jc w:val="both"/>
        <w:rPr/>
      </w:pPr>
      <w:r>
        <w:rPr>
          <w:sz w:val="28"/>
          <w:szCs w:val="28"/>
        </w:rPr>
        <w:t>města Tachov -</w:t>
        <w:tab/>
      </w:r>
      <w:hyperlink r:id="rId4">
        <w:r>
          <w:rPr>
            <w:rStyle w:val="Internetovodkaz"/>
            <w:b/>
            <w:sz w:val="28"/>
            <w:szCs w:val="28"/>
          </w:rPr>
          <w:t>www.tachov-mesto.cz</w:t>
        </w:r>
      </w:hyperlink>
    </w:p>
    <w:p>
      <w:pPr>
        <w:pStyle w:val="NoSpacing"/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/>
      </w:pPr>
      <w:r>
        <w:rPr>
          <w:b/>
          <w:sz w:val="28"/>
          <w:szCs w:val="28"/>
        </w:rPr>
        <w:t>ing. Petr Tuháček - ředitel</w:t>
      </w:r>
    </w:p>
    <w:sectPr>
      <w:type w:val="nextPage"/>
      <w:pgSz w:w="11906" w:h="16838"/>
      <w:pgMar w:left="1247" w:right="1247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rFonts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42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sttextChar" w:customStyle="1">
    <w:name w:val="Prostý text Char"/>
    <w:basedOn w:val="DefaultParagraphFont"/>
    <w:link w:val="Prosttext"/>
    <w:uiPriority w:val="99"/>
    <w:qFormat/>
    <w:rsid w:val="007f42dc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ef54c8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a534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  <w:sz w:val="28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basedOn w:val="Normal"/>
    <w:link w:val="ProsttextChar"/>
    <w:uiPriority w:val="99"/>
    <w:qFormat/>
    <w:rsid w:val="007f42dc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paragraph" w:styleId="NoSpacing">
    <w:name w:val="No Spacing"/>
    <w:uiPriority w:val="1"/>
    <w:qFormat/>
    <w:rsid w:val="007f42d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0f2be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3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oltc.cz/" TargetMode="External"/><Relationship Id="rId4" Type="http://schemas.openxmlformats.org/officeDocument/2006/relationships/hyperlink" Target="http://www.tachov-mesto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LibreOffice/6.2.3.2$Windows_X86_64 LibreOffice_project/aecc05fe267cc68dde00352a451aa867b3b546ac</Application>
  <Pages>1</Pages>
  <Words>179</Words>
  <Characters>1012</Characters>
  <CharactersWithSpaces>1315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2020-11-16T07:15:00Z</dcterms:created>
  <dc:creator>Petr Tuháček</dc:creator>
  <dc:description/>
  <dc:language>cs-CZ</dc:language>
  <cp:lastModifiedBy>Uhlík Zdeněk</cp:lastModifiedBy>
  <dcterms:modified xsi:type="dcterms:W3CDTF">2020-11-16T11:31:00Z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